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A15AF" w14:textId="6EE682C5" w:rsidR="00D246EF" w:rsidRDefault="00D246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0A6432BB" wp14:editId="27DD8BE2">
            <wp:simplePos x="0" y="0"/>
            <wp:positionH relativeFrom="column">
              <wp:posOffset>65405</wp:posOffset>
            </wp:positionH>
            <wp:positionV relativeFrom="paragraph">
              <wp:posOffset>135890</wp:posOffset>
            </wp:positionV>
            <wp:extent cx="5752465" cy="2361565"/>
            <wp:effectExtent l="0" t="0" r="0" b="635"/>
            <wp:wrapTight wrapText="bothSides">
              <wp:wrapPolygon edited="0">
                <wp:start x="0" y="0"/>
                <wp:lineTo x="0" y="21373"/>
                <wp:lineTo x="21459" y="21373"/>
                <wp:lineTo x="21459" y="0"/>
                <wp:lineTo x="0" y="0"/>
              </wp:wrapPolygon>
            </wp:wrapTight>
            <wp:docPr id="1" name="Bild 1" descr="wasseranalyti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seranalytik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EAC3E" w14:textId="3243D246" w:rsidR="00D246EF" w:rsidRDefault="00D246EF">
      <w:pPr>
        <w:rPr>
          <w:rFonts w:ascii="Arial" w:hAnsi="Arial" w:cs="Arial"/>
          <w:b/>
          <w:sz w:val="28"/>
          <w:szCs w:val="28"/>
        </w:rPr>
      </w:pPr>
    </w:p>
    <w:p w14:paraId="33D8F565" w14:textId="79A571D5" w:rsidR="00DA2558" w:rsidRDefault="00700CD2">
      <w:pPr>
        <w:rPr>
          <w:rFonts w:ascii="Arial" w:hAnsi="Arial" w:cs="Arial"/>
          <w:b/>
          <w:sz w:val="28"/>
          <w:szCs w:val="28"/>
        </w:rPr>
      </w:pPr>
      <w:r w:rsidRPr="00700CD2">
        <w:rPr>
          <w:rFonts w:ascii="Arial" w:hAnsi="Arial" w:cs="Arial"/>
          <w:b/>
          <w:sz w:val="28"/>
          <w:szCs w:val="28"/>
        </w:rPr>
        <w:t>Wasserlabor</w:t>
      </w:r>
    </w:p>
    <w:p w14:paraId="254AEDCC" w14:textId="77777777" w:rsidR="00700CD2" w:rsidRDefault="00700CD2">
      <w:pPr>
        <w:rPr>
          <w:rFonts w:ascii="Arial" w:hAnsi="Arial" w:cs="Arial"/>
          <w:b/>
          <w:sz w:val="28"/>
          <w:szCs w:val="28"/>
        </w:rPr>
      </w:pPr>
    </w:p>
    <w:p w14:paraId="569A95D1" w14:textId="77777777" w:rsidR="008E21CB" w:rsidRPr="00A327D4" w:rsidRDefault="00700CD2">
      <w:pPr>
        <w:rPr>
          <w:rFonts w:ascii="Arial" w:hAnsi="Arial" w:cs="Arial"/>
          <w:b/>
        </w:rPr>
      </w:pPr>
      <w:r w:rsidRPr="00A327D4">
        <w:rPr>
          <w:rFonts w:ascii="Arial" w:hAnsi="Arial" w:cs="Arial"/>
          <w:b/>
        </w:rPr>
        <w:t>Gruppe:</w:t>
      </w:r>
      <w:r w:rsidR="00717F46" w:rsidRPr="00A327D4">
        <w:rPr>
          <w:rFonts w:ascii="Arial" w:hAnsi="Arial" w:cs="Arial"/>
          <w:b/>
        </w:rPr>
        <w:t xml:space="preserve"> Wasserhärte</w:t>
      </w:r>
    </w:p>
    <w:p w14:paraId="7BA69D4B" w14:textId="77777777" w:rsidR="008E21CB" w:rsidRPr="00A327D4" w:rsidRDefault="008E21CB">
      <w:pPr>
        <w:rPr>
          <w:rFonts w:ascii="Arial" w:hAnsi="Arial" w:cs="Arial"/>
          <w:b/>
        </w:rPr>
      </w:pPr>
    </w:p>
    <w:p w14:paraId="41ED4B78" w14:textId="71643A94" w:rsidR="008E21CB" w:rsidRPr="00A327D4" w:rsidRDefault="008E21CB">
      <w:pPr>
        <w:rPr>
          <w:rFonts w:ascii="Arial" w:hAnsi="Arial" w:cs="Arial"/>
          <w:b/>
        </w:rPr>
      </w:pPr>
      <w:r w:rsidRPr="00A327D4">
        <w:rPr>
          <w:rFonts w:ascii="Arial" w:hAnsi="Arial" w:cs="Arial"/>
          <w:b/>
        </w:rPr>
        <w:t>Aufgaben:</w:t>
      </w:r>
    </w:p>
    <w:p w14:paraId="477512EF" w14:textId="77777777" w:rsidR="008E21CB" w:rsidRPr="00A327D4" w:rsidRDefault="008E21CB">
      <w:pPr>
        <w:rPr>
          <w:rFonts w:ascii="Arial" w:hAnsi="Arial" w:cs="Arial"/>
          <w:b/>
        </w:rPr>
      </w:pPr>
    </w:p>
    <w:p w14:paraId="78DF9FD8" w14:textId="77777777" w:rsidR="008E21CB" w:rsidRPr="00A327D4" w:rsidRDefault="008E21CB">
      <w:pPr>
        <w:rPr>
          <w:rFonts w:ascii="Arial" w:hAnsi="Arial" w:cs="Arial"/>
          <w:b/>
        </w:rPr>
      </w:pPr>
      <w:r w:rsidRPr="00A327D4">
        <w:rPr>
          <w:rFonts w:ascii="Arial" w:hAnsi="Arial" w:cs="Arial"/>
          <w:b/>
        </w:rPr>
        <w:t>1. Theorie: Wasserhärte:</w:t>
      </w:r>
    </w:p>
    <w:p w14:paraId="7CF415C9" w14:textId="55450F69" w:rsidR="008E21CB" w:rsidRPr="00A327D4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permanent und temporär</w:t>
      </w:r>
    </w:p>
    <w:p w14:paraId="556D011D" w14:textId="4D353837" w:rsidR="008E21CB" w:rsidRPr="00A327D4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Entstehung</w:t>
      </w:r>
    </w:p>
    <w:p w14:paraId="51D0AACC" w14:textId="427DB2B0" w:rsidR="008E21CB" w:rsidRPr="00A327D4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Probleme</w:t>
      </w:r>
    </w:p>
    <w:p w14:paraId="0DBA633C" w14:textId="1A2ED8A4" w:rsidR="008E21CB" w:rsidRPr="00A327D4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Beseitigung</w:t>
      </w:r>
    </w:p>
    <w:p w14:paraId="6B3CE51F" w14:textId="77777777" w:rsidR="008E21CB" w:rsidRPr="00A327D4" w:rsidRDefault="008E21CB">
      <w:pPr>
        <w:rPr>
          <w:rFonts w:ascii="Arial" w:hAnsi="Arial" w:cs="Arial"/>
          <w:b/>
        </w:rPr>
      </w:pPr>
    </w:p>
    <w:p w14:paraId="1239C128" w14:textId="285E79CE" w:rsidR="008E21CB" w:rsidRPr="00A327D4" w:rsidRDefault="008E21CB">
      <w:pPr>
        <w:rPr>
          <w:rFonts w:ascii="Arial" w:hAnsi="Arial" w:cs="Arial"/>
          <w:b/>
        </w:rPr>
      </w:pPr>
      <w:r w:rsidRPr="00A327D4">
        <w:rPr>
          <w:rFonts w:ascii="Arial" w:hAnsi="Arial" w:cs="Arial"/>
          <w:b/>
        </w:rPr>
        <w:t>2. Experiment:</w:t>
      </w:r>
    </w:p>
    <w:p w14:paraId="4CB3CA23" w14:textId="6AC7B648" w:rsidR="008E21CB" w:rsidRPr="00A327D4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Gesamthärte</w:t>
      </w:r>
      <w:r w:rsidR="006E426D">
        <w:rPr>
          <w:rFonts w:ascii="Arial" w:hAnsi="Arial" w:cs="Arial"/>
        </w:rPr>
        <w:t xml:space="preserve"> (Ca</w:t>
      </w:r>
      <w:r w:rsidR="006E426D" w:rsidRPr="006E426D">
        <w:rPr>
          <w:rFonts w:ascii="Arial" w:hAnsi="Arial" w:cs="Arial"/>
          <w:vertAlign w:val="superscript"/>
        </w:rPr>
        <w:t>2+</w:t>
      </w:r>
      <w:r w:rsidR="006E426D">
        <w:rPr>
          <w:rFonts w:ascii="Arial" w:hAnsi="Arial" w:cs="Arial"/>
        </w:rPr>
        <w:t>)</w:t>
      </w:r>
      <w:r w:rsidR="00A52CE1">
        <w:rPr>
          <w:rFonts w:ascii="Arial" w:hAnsi="Arial" w:cs="Arial"/>
        </w:rPr>
        <w:t>, mit Titration</w:t>
      </w:r>
    </w:p>
    <w:p w14:paraId="4B73AC8D" w14:textId="0AA8DB8D" w:rsidR="008E21CB" w:rsidRPr="006E426D" w:rsidRDefault="00E17573">
      <w:pPr>
        <w:rPr>
          <w:rFonts w:ascii="Arial" w:hAnsi="Arial" w:cs="Arial"/>
        </w:rPr>
      </w:pPr>
      <w:r>
        <w:rPr>
          <w:rFonts w:ascii="Arial" w:hAnsi="Arial" w:cs="Arial"/>
        </w:rPr>
        <w:t>– Alkal</w:t>
      </w:r>
      <w:r w:rsidR="008E21CB" w:rsidRPr="00A327D4">
        <w:rPr>
          <w:rFonts w:ascii="Arial" w:hAnsi="Arial" w:cs="Arial"/>
        </w:rPr>
        <w:t>ität</w:t>
      </w:r>
      <w:r w:rsidR="002E18EB">
        <w:rPr>
          <w:rFonts w:ascii="Arial" w:hAnsi="Arial" w:cs="Arial"/>
        </w:rPr>
        <w:t xml:space="preserve"> (HCO</w:t>
      </w:r>
      <w:r w:rsidR="002E18EB" w:rsidRPr="006E426D">
        <w:rPr>
          <w:rFonts w:ascii="Arial" w:hAnsi="Arial" w:cs="Arial"/>
          <w:vertAlign w:val="subscript"/>
        </w:rPr>
        <w:t>3</w:t>
      </w:r>
      <w:r w:rsidR="006E426D" w:rsidRPr="006E426D">
        <w:rPr>
          <w:rFonts w:ascii="Arial" w:hAnsi="Arial" w:cs="Arial"/>
          <w:vertAlign w:val="superscript"/>
        </w:rPr>
        <w:t>-</w:t>
      </w:r>
      <w:r w:rsidR="006E426D">
        <w:rPr>
          <w:rFonts w:ascii="Arial" w:hAnsi="Arial" w:cs="Arial"/>
        </w:rPr>
        <w:t>)</w:t>
      </w:r>
      <w:r w:rsidR="00A52CE1">
        <w:rPr>
          <w:rFonts w:ascii="Arial" w:hAnsi="Arial" w:cs="Arial"/>
        </w:rPr>
        <w:t>, mit Titration</w:t>
      </w:r>
      <w:bookmarkStart w:id="0" w:name="_GoBack"/>
      <w:bookmarkEnd w:id="0"/>
    </w:p>
    <w:p w14:paraId="79D36E58" w14:textId="77777777" w:rsidR="008E21CB" w:rsidRPr="00A327D4" w:rsidRDefault="008E21CB">
      <w:pPr>
        <w:rPr>
          <w:rFonts w:ascii="Arial" w:hAnsi="Arial" w:cs="Arial"/>
          <w:b/>
        </w:rPr>
      </w:pPr>
    </w:p>
    <w:p w14:paraId="2559157A" w14:textId="71549256" w:rsidR="008E21CB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Theorie zur Durchführung des Experiments</w:t>
      </w:r>
      <w:r w:rsidR="006E426D">
        <w:rPr>
          <w:rFonts w:ascii="Arial" w:hAnsi="Arial" w:cs="Arial"/>
        </w:rPr>
        <w:t>:</w:t>
      </w:r>
    </w:p>
    <w:p w14:paraId="55532238" w14:textId="45357CB4" w:rsidR="006E426D" w:rsidRDefault="006E426D">
      <w:pPr>
        <w:rPr>
          <w:rFonts w:ascii="Arial" w:hAnsi="Arial" w:cs="Arial"/>
        </w:rPr>
      </w:pPr>
      <w:r>
        <w:rPr>
          <w:rFonts w:ascii="Arial" w:hAnsi="Arial" w:cs="Arial"/>
        </w:rPr>
        <w:tab/>
        <w:t>komplexometrische Titration</w:t>
      </w:r>
    </w:p>
    <w:p w14:paraId="2237794E" w14:textId="00907A43" w:rsidR="006E426D" w:rsidRPr="00A327D4" w:rsidRDefault="006E426D">
      <w:pPr>
        <w:rPr>
          <w:rFonts w:ascii="Arial" w:hAnsi="Arial" w:cs="Arial"/>
        </w:rPr>
      </w:pPr>
      <w:r>
        <w:rPr>
          <w:rFonts w:ascii="Arial" w:hAnsi="Arial" w:cs="Arial"/>
        </w:rPr>
        <w:tab/>
        <w:t>Säue-Base-Titration</w:t>
      </w:r>
    </w:p>
    <w:p w14:paraId="587C9387" w14:textId="77777777" w:rsidR="008E21CB" w:rsidRPr="00A327D4" w:rsidRDefault="008E21CB">
      <w:pPr>
        <w:rPr>
          <w:rFonts w:ascii="Arial" w:hAnsi="Arial" w:cs="Arial"/>
          <w:b/>
        </w:rPr>
      </w:pPr>
    </w:p>
    <w:p w14:paraId="552B3387" w14:textId="77777777" w:rsidR="008E21CB" w:rsidRPr="00A327D4" w:rsidRDefault="008E21CB">
      <w:pPr>
        <w:rPr>
          <w:rFonts w:ascii="Arial" w:hAnsi="Arial" w:cs="Arial"/>
          <w:b/>
        </w:rPr>
      </w:pPr>
    </w:p>
    <w:p w14:paraId="2A01F940" w14:textId="34281FFB" w:rsidR="008E21CB" w:rsidRPr="00A327D4" w:rsidRDefault="008E21CB">
      <w:pPr>
        <w:rPr>
          <w:rFonts w:ascii="Arial" w:hAnsi="Arial" w:cs="Arial"/>
          <w:b/>
        </w:rPr>
      </w:pPr>
      <w:r w:rsidRPr="00A327D4">
        <w:rPr>
          <w:rFonts w:ascii="Arial" w:hAnsi="Arial" w:cs="Arial"/>
          <w:b/>
        </w:rPr>
        <w:t>3. Referat: natürlicher Kalkkreislauf</w:t>
      </w:r>
    </w:p>
    <w:p w14:paraId="61CD8BF2" w14:textId="77777777" w:rsidR="008E21CB" w:rsidRPr="00A327D4" w:rsidRDefault="008E21CB">
      <w:pPr>
        <w:rPr>
          <w:rFonts w:ascii="Arial" w:hAnsi="Arial" w:cs="Arial"/>
        </w:rPr>
      </w:pPr>
      <w:r w:rsidRPr="00A327D4">
        <w:rPr>
          <w:rFonts w:ascii="Arial" w:hAnsi="Arial" w:cs="Arial"/>
        </w:rPr>
        <w:t>– 10 – 15 min</w:t>
      </w:r>
    </w:p>
    <w:p w14:paraId="3C3E60AA" w14:textId="025FC0C5" w:rsidR="00491C76" w:rsidRDefault="008E21CB">
      <w:pPr>
        <w:rPr>
          <w:rFonts w:ascii="Arial" w:hAnsi="Arial" w:cs="Arial"/>
          <w:b/>
        </w:rPr>
      </w:pPr>
      <w:r w:rsidRPr="00A327D4">
        <w:rPr>
          <w:rFonts w:ascii="Arial" w:hAnsi="Arial" w:cs="Arial"/>
        </w:rPr>
        <w:t>– Powerpoint</w:t>
      </w:r>
    </w:p>
    <w:p w14:paraId="2E72FE37" w14:textId="4011C71A" w:rsidR="00491C76" w:rsidRPr="00491C76" w:rsidRDefault="00491C76">
      <w:pPr>
        <w:rPr>
          <w:rFonts w:ascii="Arial" w:hAnsi="Arial" w:cs="Arial"/>
          <w:b/>
        </w:rPr>
      </w:pPr>
      <w:r w:rsidRPr="00491C76">
        <w:rPr>
          <w:rFonts w:ascii="Arial" w:hAnsi="Arial" w:cs="Arial"/>
          <w:b/>
        </w:rPr>
        <w:t>– Experiment</w:t>
      </w:r>
    </w:p>
    <w:p w14:paraId="0C8F43C0" w14:textId="77777777" w:rsidR="00491C76" w:rsidRDefault="00491C76">
      <w:pPr>
        <w:rPr>
          <w:rFonts w:ascii="Arial" w:hAnsi="Arial" w:cs="Arial"/>
          <w:b/>
        </w:rPr>
      </w:pPr>
    </w:p>
    <w:p w14:paraId="400F3BD7" w14:textId="3CB6FD46" w:rsidR="00491C76" w:rsidRDefault="00491C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Zeitraum:</w:t>
      </w:r>
    </w:p>
    <w:p w14:paraId="23778F08" w14:textId="6FC0B672" w:rsidR="00491C76" w:rsidRPr="00491C76" w:rsidRDefault="00491C76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13.03., Experimente</w:t>
      </w:r>
    </w:p>
    <w:p w14:paraId="531F3853" w14:textId="37452F88" w:rsidR="00491C76" w:rsidRPr="00491C76" w:rsidRDefault="00491C76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Fr., 17.03., Theorie</w:t>
      </w:r>
    </w:p>
    <w:p w14:paraId="4F241BA4" w14:textId="6621CDEA" w:rsidR="00491C76" w:rsidRPr="00491C76" w:rsidRDefault="00491C76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Mo., 20.03., Vorbereitung der Präsentation</w:t>
      </w:r>
    </w:p>
    <w:p w14:paraId="05101694" w14:textId="7A94D847" w:rsidR="00491C76" w:rsidRPr="00491C76" w:rsidRDefault="00491C76">
      <w:pPr>
        <w:rPr>
          <w:rFonts w:ascii="Arial" w:hAnsi="Arial" w:cs="Arial"/>
        </w:rPr>
      </w:pPr>
      <w:r w:rsidRPr="00491C76">
        <w:rPr>
          <w:rFonts w:ascii="Arial" w:hAnsi="Arial" w:cs="Arial"/>
        </w:rPr>
        <w:t>– ab 24.03.: Präsentationen</w:t>
      </w:r>
    </w:p>
    <w:sectPr w:rsidR="00491C76" w:rsidRPr="00491C76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2"/>
    <w:rsid w:val="002E18EB"/>
    <w:rsid w:val="00427C5D"/>
    <w:rsid w:val="00491C76"/>
    <w:rsid w:val="006E426D"/>
    <w:rsid w:val="00700CD2"/>
    <w:rsid w:val="00717F46"/>
    <w:rsid w:val="008E21CB"/>
    <w:rsid w:val="008E5161"/>
    <w:rsid w:val="009A25F9"/>
    <w:rsid w:val="00A327D4"/>
    <w:rsid w:val="00A52CE1"/>
    <w:rsid w:val="00BE20D6"/>
    <w:rsid w:val="00C80ACE"/>
    <w:rsid w:val="00D246EF"/>
    <w:rsid w:val="00DA2558"/>
    <w:rsid w:val="00E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8</cp:revision>
  <dcterms:created xsi:type="dcterms:W3CDTF">2017-03-12T14:58:00Z</dcterms:created>
  <dcterms:modified xsi:type="dcterms:W3CDTF">2017-03-12T16:30:00Z</dcterms:modified>
</cp:coreProperties>
</file>